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1B" w:rsidRDefault="003770DC">
      <w:pPr>
        <w:rPr>
          <w:rFonts w:ascii="Times New Roman" w:hAnsi="Times New Roman" w:cs="Times New Roman"/>
          <w:sz w:val="24"/>
          <w:szCs w:val="24"/>
        </w:rPr>
      </w:pPr>
      <w:r w:rsidRPr="003770DC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 «Детский сад № 24»</w:t>
      </w:r>
    </w:p>
    <w:p w:rsidR="003770DC" w:rsidRDefault="00377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«Подведение итогов работы за 2022/23 учебный год и планирование работы на лето, обсуждение вопросов по переходу на ФОП ДО с 1 сентября»</w:t>
      </w:r>
    </w:p>
    <w:p w:rsidR="003770DC" w:rsidRDefault="003770DC" w:rsidP="003770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Кузьмина А. Т. </w:t>
      </w:r>
    </w:p>
    <w:p w:rsidR="00213AF0" w:rsidRPr="00213AF0" w:rsidRDefault="003770DC" w:rsidP="00404B99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="Times New Roman" w:hAnsi="Times New Roman" w:cs="Times New Roman"/>
          <w:sz w:val="24"/>
          <w:szCs w:val="24"/>
        </w:rPr>
        <w:t>В этом году я набрала детей возраст от 2 до 3 лет.</w:t>
      </w:r>
      <w:r w:rsidR="00E24943">
        <w:rPr>
          <w:rFonts w:ascii="Times New Roman" w:hAnsi="Times New Roman" w:cs="Times New Roman"/>
          <w:sz w:val="24"/>
          <w:szCs w:val="24"/>
        </w:rPr>
        <w:t xml:space="preserve"> </w:t>
      </w:r>
      <w:r w:rsidR="000F1BEF">
        <w:rPr>
          <w:rFonts w:ascii="Times New Roman" w:hAnsi="Times New Roman" w:cs="Times New Roman"/>
          <w:sz w:val="24"/>
          <w:szCs w:val="24"/>
        </w:rPr>
        <w:t xml:space="preserve">Списочный состав группы 19 детей, из них 6 девочек и 13 мальчиков. </w:t>
      </w:r>
      <w:r w:rsidR="00963D9A">
        <w:rPr>
          <w:rFonts w:ascii="Times New Roman" w:hAnsi="Times New Roman" w:cs="Times New Roman"/>
          <w:sz w:val="24"/>
          <w:szCs w:val="24"/>
        </w:rPr>
        <w:t>Посещаемость детей была хорошая, болели редко. Болели сезонными болезнями ОРВИ.</w:t>
      </w:r>
      <w:r w:rsidR="00213AF0">
        <w:rPr>
          <w:rFonts w:ascii="Times New Roman" w:hAnsi="Times New Roman" w:cs="Times New Roman"/>
          <w:sz w:val="24"/>
          <w:szCs w:val="24"/>
        </w:rPr>
        <w:t xml:space="preserve"> </w:t>
      </w:r>
      <w:r w:rsidR="00E24943">
        <w:rPr>
          <w:rFonts w:ascii="Times New Roman" w:hAnsi="Times New Roman" w:cs="Times New Roman"/>
          <w:sz w:val="24"/>
          <w:szCs w:val="24"/>
        </w:rPr>
        <w:t>Период адаптации почти у всех детей проходил легко. Прощание с родителями в утренний прием не затягивалось.</w:t>
      </w:r>
      <w:r w:rsidR="000F1BEF">
        <w:rPr>
          <w:rFonts w:ascii="Times New Roman" w:hAnsi="Times New Roman" w:cs="Times New Roman"/>
          <w:sz w:val="24"/>
          <w:szCs w:val="24"/>
        </w:rPr>
        <w:t xml:space="preserve"> Применяла</w:t>
      </w:r>
      <w:r w:rsidR="00E24943">
        <w:rPr>
          <w:rFonts w:ascii="Times New Roman" w:hAnsi="Times New Roman" w:cs="Times New Roman"/>
          <w:sz w:val="24"/>
          <w:szCs w:val="24"/>
        </w:rPr>
        <w:t xml:space="preserve"> ритуал прощания с родителями, прибаутки, </w:t>
      </w:r>
      <w:proofErr w:type="spellStart"/>
      <w:r w:rsidR="00E24943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0F1BEF">
        <w:rPr>
          <w:rFonts w:ascii="Times New Roman" w:hAnsi="Times New Roman" w:cs="Times New Roman"/>
          <w:sz w:val="24"/>
          <w:szCs w:val="24"/>
        </w:rPr>
        <w:t>, давала рекомендации родителям</w:t>
      </w:r>
      <w:proofErr w:type="gramStart"/>
      <w:r w:rsidR="000F1BEF">
        <w:rPr>
          <w:rFonts w:ascii="Times New Roman" w:hAnsi="Times New Roman" w:cs="Times New Roman"/>
          <w:sz w:val="24"/>
          <w:szCs w:val="24"/>
        </w:rPr>
        <w:t xml:space="preserve"> </w:t>
      </w:r>
      <w:r w:rsidR="00E24943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="00E24943">
        <w:rPr>
          <w:rFonts w:ascii="Times New Roman" w:hAnsi="Times New Roman" w:cs="Times New Roman"/>
          <w:sz w:val="24"/>
          <w:szCs w:val="24"/>
        </w:rPr>
        <w:t xml:space="preserve">ля работы с детьми я разработала рабочую программу воспитателя для детей 1 младшей группы. </w:t>
      </w:r>
      <w:r w:rsidR="000F1BEF">
        <w:rPr>
          <w:rFonts w:ascii="Times New Roman" w:hAnsi="Times New Roman" w:cs="Times New Roman"/>
          <w:sz w:val="24"/>
          <w:szCs w:val="24"/>
        </w:rPr>
        <w:t>В течение учебного года я реализовывала эту программу</w:t>
      </w:r>
      <w:r w:rsidR="00213AF0">
        <w:rPr>
          <w:rFonts w:ascii="Times New Roman" w:hAnsi="Times New Roman" w:cs="Times New Roman"/>
          <w:sz w:val="24"/>
          <w:szCs w:val="24"/>
        </w:rPr>
        <w:t xml:space="preserve">. Программа была направлена на решение следующих задач: </w:t>
      </w:r>
    </w:p>
    <w:p w:rsidR="00213AF0" w:rsidRPr="00404B99" w:rsidRDefault="00213AF0" w:rsidP="00213AF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Продолжать укреплять и сохранять здоровье детей. Воспитывать культурно-гигиенические навыки и навыки самообслуживания. Развивать основные движения, предупреждать утомление.</w:t>
      </w:r>
    </w:p>
    <w:p w:rsidR="00213AF0" w:rsidRPr="00404B99" w:rsidRDefault="00213AF0" w:rsidP="00213AF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Наряду с наглядно-действенным мышлением формировать элементы наглядно-образного мышления. Развивать восприятие, внимание, память детей.</w:t>
      </w:r>
    </w:p>
    <w:p w:rsidR="00213AF0" w:rsidRPr="00404B99" w:rsidRDefault="00213AF0" w:rsidP="00213AF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Расширять опыт ориентировки в окружающем, обогащать детей разнообразными сенсорными впечатлениями.</w:t>
      </w:r>
    </w:p>
    <w:p w:rsidR="00213AF0" w:rsidRPr="00404B99" w:rsidRDefault="00213AF0" w:rsidP="00213AF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Формировать представления о предметах ближайшего окружения, о простейших связях между ними. Воспитывать интерес к явлениям природы, бережное отношение к растениям.</w:t>
      </w:r>
    </w:p>
    <w:p w:rsidR="00213AF0" w:rsidRPr="00404B99" w:rsidRDefault="00213AF0" w:rsidP="00213AF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Продолжать развивать речь детей. Расширять их словарный запас, совершенствовать грамматическую структуру речи. Учить понимать речь взрослых без наглядного сопровождения. Добиваться того, чтобы к концу третьего года жизни речь стала полноценным средством общения детей друг с другом.</w:t>
      </w:r>
    </w:p>
    <w:p w:rsidR="00213AF0" w:rsidRPr="00404B99" w:rsidRDefault="00213AF0" w:rsidP="00213AF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Формировать предпосылки сюжетно-ролевой игры, развивать умение играть рядом, а затем и вместе со сверстниками.</w:t>
      </w:r>
    </w:p>
    <w:p w:rsidR="00213AF0" w:rsidRPr="00404B99" w:rsidRDefault="00213AF0" w:rsidP="00213AF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Формировать у детей опыт поведения в среде сверстников. Воспитывать чувство симпатии к сверстникам, любовь к родителям и близким людям.</w:t>
      </w:r>
    </w:p>
    <w:p w:rsidR="00213AF0" w:rsidRPr="00404B99" w:rsidRDefault="00213AF0" w:rsidP="00213AF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Развивать художественное восприятие детей, воспитывать отзывчивость на музыку и пение, доступные их пониманию произведения изобразительного искусства, литературы.</w:t>
      </w:r>
    </w:p>
    <w:p w:rsidR="00213AF0" w:rsidRDefault="00213AF0" w:rsidP="00213AF0">
      <w:pPr>
        <w:shd w:val="clear" w:color="auto" w:fill="FFFFFF"/>
        <w:tabs>
          <w:tab w:val="left" w:pos="8160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ab/>
      </w:r>
    </w:p>
    <w:p w:rsidR="000B66C6" w:rsidRDefault="00213AF0" w:rsidP="000B66C6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велась по 5 образовательным областям. Для реализации основной образовательной программы дошкольного образования создавалась разнообразная по содержанию предметно-пространственная среда, которая постоянно пополнялась и обновлялась, обеспечивая всестороннее развитие детей. </w:t>
      </w:r>
    </w:p>
    <w:p w:rsidR="000B66C6" w:rsidRPr="000B66C6" w:rsidRDefault="000B66C6" w:rsidP="000B66C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 </w:t>
      </w:r>
      <w:r w:rsidRPr="000B66C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 w:bidi="he-IL"/>
        </w:rPr>
        <w:t>Целевые ориентиры образования в раннем возрасте:</w:t>
      </w:r>
    </w:p>
    <w:p w:rsidR="000B66C6" w:rsidRPr="000B66C6" w:rsidRDefault="000B66C6" w:rsidP="000B66C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</w:pPr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>ребенок интересуется окружающими предметами и активно действует с ними;</w:t>
      </w:r>
    </w:p>
    <w:p w:rsidR="000B66C6" w:rsidRPr="000B66C6" w:rsidRDefault="000B66C6" w:rsidP="000B66C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</w:pPr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 xml:space="preserve">эмоционально </w:t>
      </w:r>
      <w:proofErr w:type="gramStart"/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>вовлечен</w:t>
      </w:r>
      <w:proofErr w:type="gramEnd"/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 xml:space="preserve"> в действия с игрушками и другими предметами, стремится проявлять настойчивость в достижении результата своих действий;</w:t>
      </w:r>
    </w:p>
    <w:p w:rsidR="000B66C6" w:rsidRPr="000B66C6" w:rsidRDefault="000B66C6" w:rsidP="000B66C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</w:pPr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0B66C6" w:rsidRPr="000B66C6" w:rsidRDefault="000B66C6" w:rsidP="000B66C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</w:pPr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lastRenderedPageBreak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0B66C6" w:rsidRPr="000B66C6" w:rsidRDefault="000B66C6" w:rsidP="000B66C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</w:pPr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 xml:space="preserve">стремится к общению </w:t>
      </w:r>
      <w:proofErr w:type="gramStart"/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>со</w:t>
      </w:r>
      <w:proofErr w:type="gramEnd"/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0B66C6" w:rsidRPr="000B66C6" w:rsidRDefault="000B66C6" w:rsidP="000B66C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</w:pPr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>проявляет интерес к сверстникам; наблюдает за их действиями и подражает им;</w:t>
      </w:r>
    </w:p>
    <w:p w:rsidR="000B66C6" w:rsidRPr="000B66C6" w:rsidRDefault="000B66C6" w:rsidP="000B66C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</w:pPr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>проявляет интерес к стихам, песням и сказкам, рассматриванию картинки, стремится двигаться под музыку;</w:t>
      </w:r>
    </w:p>
    <w:p w:rsidR="000B66C6" w:rsidRPr="000B66C6" w:rsidRDefault="000B66C6" w:rsidP="000B66C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</w:pPr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>эмоционально откликается на различные произведения культуры и искусства;</w:t>
      </w:r>
    </w:p>
    <w:p w:rsidR="000B66C6" w:rsidRPr="000B66C6" w:rsidRDefault="000B66C6" w:rsidP="000B66C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</w:pPr>
      <w:r w:rsidRPr="000B66C6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he-IL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3770DC" w:rsidRDefault="003770DC" w:rsidP="003770DC">
      <w:pPr>
        <w:rPr>
          <w:rFonts w:ascii="Times New Roman" w:hAnsi="Times New Roman" w:cs="Times New Roman"/>
          <w:sz w:val="24"/>
          <w:szCs w:val="24"/>
        </w:rPr>
      </w:pPr>
    </w:p>
    <w:p w:rsidR="003770DC" w:rsidRPr="000F1BEF" w:rsidRDefault="000F1BEF" w:rsidP="003770DC">
      <w:pPr>
        <w:ind w:right="-1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F1BEF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 результате мониторинга освоения воспитанниками основной образовательной программы МАДОУ «Детский сад № 24» выявлено, что </w:t>
      </w:r>
    </w:p>
    <w:p w:rsidR="000F1BEF" w:rsidRPr="000B66C6" w:rsidRDefault="000F1BEF" w:rsidP="000F1BEF">
      <w:pPr>
        <w:pStyle w:val="a3"/>
        <w:ind w:right="-1" w:firstLine="0"/>
        <w:rPr>
          <w:rFonts w:ascii="Times New Roman" w:hAnsi="Times New Roman" w:cs="Times New Roman"/>
          <w:u w:val="single"/>
          <w:lang w:bidi="ru-RU"/>
        </w:rPr>
      </w:pPr>
      <w:r w:rsidRPr="000B66C6">
        <w:rPr>
          <w:rFonts w:ascii="Times New Roman" w:hAnsi="Times New Roman" w:cs="Times New Roman"/>
          <w:u w:val="single"/>
          <w:lang w:bidi="ru-RU"/>
        </w:rPr>
        <w:t>Уровень освоения воспитанниками ОП 2022-2023 учебный год</w:t>
      </w:r>
    </w:p>
    <w:p w:rsidR="000F1BEF" w:rsidRPr="000B66C6" w:rsidRDefault="000F1BEF" w:rsidP="000F1BEF">
      <w:pPr>
        <w:pStyle w:val="a3"/>
        <w:ind w:right="-1" w:firstLine="0"/>
        <w:jc w:val="left"/>
        <w:rPr>
          <w:rFonts w:ascii="Times New Roman" w:hAnsi="Times New Roman" w:cs="Times New Roman"/>
          <w:lang w:bidi="ru-RU"/>
        </w:rPr>
      </w:pPr>
      <w:r w:rsidRPr="000B66C6">
        <w:rPr>
          <w:rFonts w:ascii="Times New Roman" w:hAnsi="Times New Roman" w:cs="Times New Roman"/>
          <w:lang w:bidi="ru-RU"/>
        </w:rPr>
        <w:t xml:space="preserve">1 младшая группа </w:t>
      </w:r>
    </w:p>
    <w:p w:rsidR="000F1BEF" w:rsidRPr="000B66C6" w:rsidRDefault="000F1BEF" w:rsidP="000F1BEF">
      <w:pPr>
        <w:ind w:right="-1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Style w:val="a4"/>
        <w:tblW w:w="0" w:type="auto"/>
        <w:tblLook w:val="04A0"/>
      </w:tblPr>
      <w:tblGrid>
        <w:gridCol w:w="1108"/>
        <w:gridCol w:w="648"/>
        <w:gridCol w:w="648"/>
        <w:gridCol w:w="721"/>
        <w:gridCol w:w="697"/>
        <w:gridCol w:w="1064"/>
        <w:gridCol w:w="967"/>
        <w:gridCol w:w="934"/>
        <w:gridCol w:w="953"/>
        <w:gridCol w:w="939"/>
        <w:gridCol w:w="892"/>
      </w:tblGrid>
      <w:tr w:rsidR="000F1BEF" w:rsidRPr="000B66C6" w:rsidTr="001F4A2B">
        <w:tc>
          <w:tcPr>
            <w:tcW w:w="1171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Уровень развития</w:t>
            </w:r>
          </w:p>
        </w:tc>
        <w:tc>
          <w:tcPr>
            <w:tcW w:w="1344" w:type="dxa"/>
            <w:gridSpan w:val="2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Речевое развитие</w:t>
            </w:r>
          </w:p>
        </w:tc>
        <w:tc>
          <w:tcPr>
            <w:tcW w:w="1454" w:type="dxa"/>
            <w:gridSpan w:val="2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Физическое развитие</w:t>
            </w:r>
          </w:p>
        </w:tc>
        <w:tc>
          <w:tcPr>
            <w:tcW w:w="2104" w:type="dxa"/>
            <w:gridSpan w:val="2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Социально-коммуникативное развитие</w:t>
            </w:r>
          </w:p>
        </w:tc>
        <w:tc>
          <w:tcPr>
            <w:tcW w:w="1883" w:type="dxa"/>
            <w:gridSpan w:val="2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Художественно-эстетическое развитие</w:t>
            </w:r>
          </w:p>
        </w:tc>
        <w:tc>
          <w:tcPr>
            <w:tcW w:w="1898" w:type="dxa"/>
            <w:gridSpan w:val="2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Познавательное развитие</w:t>
            </w:r>
          </w:p>
        </w:tc>
      </w:tr>
      <w:tr w:rsidR="000F1BEF" w:rsidRPr="000B66C6" w:rsidTr="001F4A2B">
        <w:tc>
          <w:tcPr>
            <w:tcW w:w="1171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72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сг</w:t>
            </w:r>
            <w:proofErr w:type="spellEnd"/>
          </w:p>
        </w:tc>
        <w:tc>
          <w:tcPr>
            <w:tcW w:w="672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кг</w:t>
            </w:r>
          </w:p>
        </w:tc>
        <w:tc>
          <w:tcPr>
            <w:tcW w:w="729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сг</w:t>
            </w:r>
            <w:proofErr w:type="spellEnd"/>
          </w:p>
        </w:tc>
        <w:tc>
          <w:tcPr>
            <w:tcW w:w="725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кг</w:t>
            </w:r>
          </w:p>
        </w:tc>
        <w:tc>
          <w:tcPr>
            <w:tcW w:w="1078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сг</w:t>
            </w:r>
            <w:proofErr w:type="spellEnd"/>
          </w:p>
        </w:tc>
        <w:tc>
          <w:tcPr>
            <w:tcW w:w="1026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кг</w:t>
            </w:r>
          </w:p>
        </w:tc>
        <w:tc>
          <w:tcPr>
            <w:tcW w:w="926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сг</w:t>
            </w:r>
            <w:proofErr w:type="spellEnd"/>
          </w:p>
        </w:tc>
        <w:tc>
          <w:tcPr>
            <w:tcW w:w="957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кг</w:t>
            </w:r>
          </w:p>
        </w:tc>
        <w:tc>
          <w:tcPr>
            <w:tcW w:w="951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сг</w:t>
            </w:r>
            <w:proofErr w:type="spellEnd"/>
          </w:p>
        </w:tc>
        <w:tc>
          <w:tcPr>
            <w:tcW w:w="947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кг</w:t>
            </w:r>
          </w:p>
        </w:tc>
      </w:tr>
      <w:tr w:rsidR="000F1BEF" w:rsidRPr="000B66C6" w:rsidTr="001F4A2B">
        <w:tc>
          <w:tcPr>
            <w:tcW w:w="1171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672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0%</w:t>
            </w:r>
          </w:p>
        </w:tc>
        <w:tc>
          <w:tcPr>
            <w:tcW w:w="672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0%</w:t>
            </w:r>
          </w:p>
        </w:tc>
        <w:tc>
          <w:tcPr>
            <w:tcW w:w="729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0%</w:t>
            </w:r>
          </w:p>
        </w:tc>
        <w:tc>
          <w:tcPr>
            <w:tcW w:w="725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0%</w:t>
            </w:r>
          </w:p>
        </w:tc>
        <w:tc>
          <w:tcPr>
            <w:tcW w:w="1078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0%</w:t>
            </w:r>
          </w:p>
        </w:tc>
        <w:tc>
          <w:tcPr>
            <w:tcW w:w="1026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0%</w:t>
            </w:r>
          </w:p>
        </w:tc>
        <w:tc>
          <w:tcPr>
            <w:tcW w:w="926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0%</w:t>
            </w:r>
          </w:p>
        </w:tc>
        <w:tc>
          <w:tcPr>
            <w:tcW w:w="957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0%</w:t>
            </w:r>
          </w:p>
        </w:tc>
        <w:tc>
          <w:tcPr>
            <w:tcW w:w="951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0%</w:t>
            </w:r>
          </w:p>
        </w:tc>
        <w:tc>
          <w:tcPr>
            <w:tcW w:w="947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0%</w:t>
            </w:r>
          </w:p>
        </w:tc>
      </w:tr>
      <w:tr w:rsidR="000F1BEF" w:rsidRPr="000B66C6" w:rsidTr="001F4A2B">
        <w:tc>
          <w:tcPr>
            <w:tcW w:w="1171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средний</w:t>
            </w:r>
          </w:p>
        </w:tc>
        <w:tc>
          <w:tcPr>
            <w:tcW w:w="672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23%</w:t>
            </w:r>
          </w:p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72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40%</w:t>
            </w:r>
          </w:p>
        </w:tc>
        <w:tc>
          <w:tcPr>
            <w:tcW w:w="729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34%</w:t>
            </w:r>
          </w:p>
        </w:tc>
        <w:tc>
          <w:tcPr>
            <w:tcW w:w="725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47%</w:t>
            </w:r>
          </w:p>
        </w:tc>
        <w:tc>
          <w:tcPr>
            <w:tcW w:w="1078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31%</w:t>
            </w:r>
          </w:p>
        </w:tc>
        <w:tc>
          <w:tcPr>
            <w:tcW w:w="1026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47%</w:t>
            </w:r>
          </w:p>
        </w:tc>
        <w:tc>
          <w:tcPr>
            <w:tcW w:w="926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28%</w:t>
            </w:r>
          </w:p>
        </w:tc>
        <w:tc>
          <w:tcPr>
            <w:tcW w:w="957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44%</w:t>
            </w:r>
          </w:p>
        </w:tc>
        <w:tc>
          <w:tcPr>
            <w:tcW w:w="951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43%</w:t>
            </w:r>
          </w:p>
        </w:tc>
        <w:tc>
          <w:tcPr>
            <w:tcW w:w="947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40%</w:t>
            </w:r>
          </w:p>
        </w:tc>
      </w:tr>
      <w:tr w:rsidR="000F1BEF" w:rsidRPr="000B66C6" w:rsidTr="001F4A2B">
        <w:tc>
          <w:tcPr>
            <w:tcW w:w="1171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низкий</w:t>
            </w:r>
          </w:p>
        </w:tc>
        <w:tc>
          <w:tcPr>
            <w:tcW w:w="672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45%</w:t>
            </w:r>
          </w:p>
        </w:tc>
        <w:tc>
          <w:tcPr>
            <w:tcW w:w="672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49%</w:t>
            </w:r>
          </w:p>
        </w:tc>
        <w:tc>
          <w:tcPr>
            <w:tcW w:w="729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50%</w:t>
            </w:r>
          </w:p>
        </w:tc>
        <w:tc>
          <w:tcPr>
            <w:tcW w:w="725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43%</w:t>
            </w:r>
          </w:p>
        </w:tc>
        <w:tc>
          <w:tcPr>
            <w:tcW w:w="1078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56%</w:t>
            </w:r>
          </w:p>
        </w:tc>
        <w:tc>
          <w:tcPr>
            <w:tcW w:w="1026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42%</w:t>
            </w:r>
          </w:p>
        </w:tc>
        <w:tc>
          <w:tcPr>
            <w:tcW w:w="926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47%</w:t>
            </w:r>
          </w:p>
        </w:tc>
        <w:tc>
          <w:tcPr>
            <w:tcW w:w="957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45%</w:t>
            </w:r>
          </w:p>
        </w:tc>
        <w:tc>
          <w:tcPr>
            <w:tcW w:w="951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57%</w:t>
            </w:r>
          </w:p>
        </w:tc>
        <w:tc>
          <w:tcPr>
            <w:tcW w:w="947" w:type="dxa"/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47%</w:t>
            </w:r>
          </w:p>
        </w:tc>
      </w:tr>
      <w:tr w:rsidR="000F1BEF" w:rsidRPr="000B66C6" w:rsidTr="001F4A2B">
        <w:tc>
          <w:tcPr>
            <w:tcW w:w="1171" w:type="dxa"/>
            <w:tcBorders>
              <w:bottom w:val="single" w:sz="4" w:space="0" w:color="auto"/>
            </w:tcBorders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низший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32%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11%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15%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10%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13%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11%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25%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11%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18%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0F1BEF" w:rsidRPr="000B66C6" w:rsidRDefault="000F1BEF" w:rsidP="001F4A2B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6C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14%</w:t>
            </w:r>
          </w:p>
        </w:tc>
      </w:tr>
    </w:tbl>
    <w:p w:rsidR="000F1BEF" w:rsidRPr="000B66C6" w:rsidRDefault="000F1BEF" w:rsidP="000F1BEF">
      <w:pPr>
        <w:ind w:right="-1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B66C6">
        <w:rPr>
          <w:rFonts w:ascii="Times New Roman" w:eastAsia="Calibri" w:hAnsi="Times New Roman" w:cs="Times New Roman"/>
          <w:sz w:val="24"/>
          <w:szCs w:val="24"/>
          <w:lang w:bidi="ru-RU"/>
        </w:rPr>
        <w:t>Высокий уровень на начало года  0% детей, на конец года 0%</w:t>
      </w:r>
    </w:p>
    <w:p w:rsidR="000F1BEF" w:rsidRPr="000B66C6" w:rsidRDefault="000F1BEF" w:rsidP="000F1BEF">
      <w:pPr>
        <w:ind w:right="-1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B66C6">
        <w:rPr>
          <w:rFonts w:ascii="Times New Roman" w:eastAsia="Calibri" w:hAnsi="Times New Roman" w:cs="Times New Roman"/>
          <w:sz w:val="24"/>
          <w:szCs w:val="24"/>
          <w:lang w:bidi="ru-RU"/>
        </w:rPr>
        <w:t>Средний уровень на начало года 31%, на конец года 43%</w:t>
      </w:r>
    </w:p>
    <w:p w:rsidR="000F1BEF" w:rsidRPr="000B66C6" w:rsidRDefault="000F1BEF" w:rsidP="000F1BEF">
      <w:pPr>
        <w:ind w:right="-1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B66C6">
        <w:rPr>
          <w:rFonts w:ascii="Times New Roman" w:eastAsia="Calibri" w:hAnsi="Times New Roman" w:cs="Times New Roman"/>
          <w:sz w:val="24"/>
          <w:szCs w:val="24"/>
          <w:lang w:bidi="ru-RU"/>
        </w:rPr>
        <w:t>Низкий уровень на начало года 51%, на конец года  45%</w:t>
      </w:r>
    </w:p>
    <w:p w:rsidR="000F1BEF" w:rsidRPr="000B66C6" w:rsidRDefault="000F1BEF" w:rsidP="000F1BEF">
      <w:pPr>
        <w:ind w:right="-1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B66C6">
        <w:rPr>
          <w:rFonts w:ascii="Times New Roman" w:eastAsia="Calibri" w:hAnsi="Times New Roman" w:cs="Times New Roman"/>
          <w:sz w:val="24"/>
          <w:szCs w:val="24"/>
          <w:lang w:bidi="ru-RU"/>
        </w:rPr>
        <w:t>Низший уровень на начало года 21%, на конец года 11%</w:t>
      </w:r>
    </w:p>
    <w:p w:rsidR="000B66C6" w:rsidRPr="000B66C6" w:rsidRDefault="000B66C6" w:rsidP="000F1BEF">
      <w:pPr>
        <w:ind w:right="-1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B66C6">
        <w:rPr>
          <w:rFonts w:ascii="Times New Roman" w:eastAsia="Calibri" w:hAnsi="Times New Roman" w:cs="Times New Roman"/>
          <w:sz w:val="24"/>
          <w:szCs w:val="24"/>
          <w:lang w:bidi="ru-RU"/>
        </w:rPr>
        <w:t>По итогам мониторинга можно сделать вывод, что наблюдается положительная динамика в освоении детьми образовательной программы.</w:t>
      </w:r>
      <w:r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Так же по мониторингу видно, что в группе есть дети, которые получили самый низший балл в освоении образовательной программы. Я проанализировала эту ситуа</w:t>
      </w:r>
      <w:r w:rsidR="00747277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цию и провела беседу с родителями о необходимости пройти с детьми обследование у узких специалистов, взять заключение врачей и записаться на ПМПК для дальнейшей разработки адаптированной образовательной программы для ребят.  </w:t>
      </w:r>
    </w:p>
    <w:sectPr w:rsidR="000B66C6" w:rsidRPr="000B66C6" w:rsidSect="00F5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5A68"/>
    <w:multiLevelType w:val="hybridMultilevel"/>
    <w:tmpl w:val="39189F50"/>
    <w:lvl w:ilvl="0" w:tplc="3C40B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3C91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ACA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2A39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0CC1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0038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EAB2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4446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5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B14C6"/>
    <w:multiLevelType w:val="hybridMultilevel"/>
    <w:tmpl w:val="60D6676A"/>
    <w:lvl w:ilvl="0" w:tplc="A97A4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963B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5C7A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D8AA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5257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1CD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5E13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6ABA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2244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0DC"/>
    <w:rsid w:val="000B66C6"/>
    <w:rsid w:val="000F1BEF"/>
    <w:rsid w:val="00213AF0"/>
    <w:rsid w:val="003770DC"/>
    <w:rsid w:val="00404B99"/>
    <w:rsid w:val="00747277"/>
    <w:rsid w:val="00963D9A"/>
    <w:rsid w:val="00E24943"/>
    <w:rsid w:val="00F5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DC"/>
    <w:pPr>
      <w:widowControl w:val="0"/>
      <w:suppressAutoHyphens/>
      <w:autoSpaceDE w:val="0"/>
      <w:autoSpaceDN w:val="0"/>
      <w:spacing w:after="0" w:line="240" w:lineRule="auto"/>
      <w:ind w:left="720"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39"/>
    <w:rsid w:val="0037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2024-03-07T10:29:00Z</dcterms:created>
  <dcterms:modified xsi:type="dcterms:W3CDTF">2024-03-07T11:27:00Z</dcterms:modified>
</cp:coreProperties>
</file>