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132" w:rsidRPr="00684132" w:rsidRDefault="00684132" w:rsidP="0068413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41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муниципальное  автономное дошкольное образовательное учреждение</w:t>
      </w:r>
    </w:p>
    <w:p w:rsidR="00684132" w:rsidRPr="00684132" w:rsidRDefault="00684132" w:rsidP="0068413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41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«Детский сад № 24»</w:t>
      </w:r>
    </w:p>
    <w:p w:rsidR="00684132" w:rsidRPr="00684132" w:rsidRDefault="00684132" w:rsidP="0068413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41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623272, Свердловская область, г. Дегтярск, ул. Озёрная, 16а. тел. 6-31-29</w:t>
      </w:r>
    </w:p>
    <w:p w:rsidR="00684132" w:rsidRPr="00684132" w:rsidRDefault="00684132" w:rsidP="00684132">
      <w:pPr>
        <w:tabs>
          <w:tab w:val="left" w:pos="412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41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ИНН/ КПП 6627013271/ 662701001</w:t>
      </w:r>
    </w:p>
    <w:p w:rsidR="00684132" w:rsidRPr="00684132" w:rsidRDefault="00684132" w:rsidP="00684132">
      <w:pPr>
        <w:tabs>
          <w:tab w:val="left" w:pos="412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41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ОГРН 1026601643342  ОКПО 27725398</w:t>
      </w:r>
    </w:p>
    <w:p w:rsidR="00684132" w:rsidRPr="00684132" w:rsidRDefault="00684132" w:rsidP="00684132">
      <w:pPr>
        <w:tabs>
          <w:tab w:val="left" w:pos="412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proofErr w:type="gramStart"/>
      <w:r w:rsidRPr="00684132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e-mail</w:t>
      </w:r>
      <w:proofErr w:type="gramEnd"/>
      <w:r w:rsidRPr="00684132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: </w:t>
      </w:r>
      <w:hyperlink r:id="rId6" w:history="1">
        <w:r w:rsidRPr="00684132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detskijsad24.romashka@yandex.ru</w:t>
        </w:r>
      </w:hyperlink>
    </w:p>
    <w:tbl>
      <w:tblPr>
        <w:tblStyle w:val="a3"/>
        <w:tblpPr w:leftFromText="180" w:rightFromText="180" w:vertAnchor="text" w:horzAnchor="margin" w:tblpY="19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7"/>
        <w:gridCol w:w="4778"/>
      </w:tblGrid>
      <w:tr w:rsidR="00684132" w:rsidRPr="00684132" w:rsidTr="00191E75">
        <w:trPr>
          <w:trHeight w:val="1640"/>
        </w:trPr>
        <w:tc>
          <w:tcPr>
            <w:tcW w:w="4777" w:type="dxa"/>
          </w:tcPr>
          <w:p w:rsidR="00684132" w:rsidRPr="00684132" w:rsidRDefault="00684132" w:rsidP="006841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Согласовано:</w:t>
            </w:r>
          </w:p>
          <w:p w:rsidR="00684132" w:rsidRPr="00684132" w:rsidRDefault="00684132" w:rsidP="006841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</w:p>
          <w:p w:rsidR="00684132" w:rsidRPr="00684132" w:rsidRDefault="00684132" w:rsidP="006841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первичной профсоюзной</w:t>
            </w:r>
          </w:p>
          <w:p w:rsidR="00684132" w:rsidRPr="00684132" w:rsidRDefault="00684132" w:rsidP="006841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</w:t>
            </w:r>
          </w:p>
          <w:p w:rsidR="00684132" w:rsidRPr="00684132" w:rsidRDefault="00684132" w:rsidP="006841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«Детский сад №24»</w:t>
            </w:r>
          </w:p>
          <w:p w:rsidR="00684132" w:rsidRPr="00684132" w:rsidRDefault="00684132" w:rsidP="006841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 Авдеева Е.Н.</w:t>
            </w:r>
          </w:p>
          <w:p w:rsidR="00684132" w:rsidRPr="00684132" w:rsidRDefault="00684132" w:rsidP="006841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№____ </w:t>
            </w:r>
            <w:proofErr w:type="gramStart"/>
            <w:r w:rsidRPr="00684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684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</w:t>
            </w:r>
          </w:p>
          <w:p w:rsidR="00684132" w:rsidRPr="00684132" w:rsidRDefault="00684132" w:rsidP="006841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4132" w:rsidRPr="00684132" w:rsidRDefault="00684132" w:rsidP="0068413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78" w:type="dxa"/>
          </w:tcPr>
          <w:p w:rsidR="00684132" w:rsidRPr="00684132" w:rsidRDefault="00684132" w:rsidP="00684132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41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Утверждаю:</w:t>
            </w:r>
          </w:p>
          <w:p w:rsidR="00684132" w:rsidRPr="00684132" w:rsidRDefault="00684132" w:rsidP="00684132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41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 МАДОУ</w:t>
            </w:r>
          </w:p>
          <w:p w:rsidR="00684132" w:rsidRPr="00684132" w:rsidRDefault="00684132" w:rsidP="00684132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41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«Детский сад №24»</w:t>
            </w:r>
          </w:p>
          <w:p w:rsidR="00684132" w:rsidRPr="00684132" w:rsidRDefault="00684132" w:rsidP="00684132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41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_______Меньшикова Е.А.</w:t>
            </w:r>
          </w:p>
          <w:p w:rsidR="00684132" w:rsidRPr="00684132" w:rsidRDefault="00684132" w:rsidP="0068413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1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Приказ №___ </w:t>
            </w:r>
            <w:proofErr w:type="gramStart"/>
            <w:r w:rsidRPr="006841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</w:t>
            </w:r>
            <w:proofErr w:type="gramEnd"/>
            <w:r w:rsidRPr="006841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</w:t>
            </w:r>
            <w:r w:rsidRPr="006841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A044C9" w:rsidRDefault="00A044C9" w:rsidP="00A044C9">
      <w:pPr>
        <w:widowControl w:val="0"/>
        <w:suppressAutoHyphens/>
        <w:autoSpaceDE w:val="0"/>
        <w:spacing w:after="0" w:line="100" w:lineRule="atLeast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</w:pPr>
    </w:p>
    <w:p w:rsidR="00684132" w:rsidRDefault="00684132" w:rsidP="00A044C9">
      <w:pPr>
        <w:widowControl w:val="0"/>
        <w:suppressAutoHyphens/>
        <w:autoSpaceDE w:val="0"/>
        <w:spacing w:after="0" w:line="100" w:lineRule="atLeast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</w:pPr>
    </w:p>
    <w:p w:rsidR="00A044C9" w:rsidRPr="00A044C9" w:rsidRDefault="00A044C9" w:rsidP="00A044C9">
      <w:pPr>
        <w:widowControl w:val="0"/>
        <w:suppressAutoHyphens/>
        <w:autoSpaceDE w:val="0"/>
        <w:spacing w:after="0" w:line="100" w:lineRule="atLeast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</w:pPr>
      <w:bookmarkStart w:id="0" w:name="_GoBack"/>
      <w:r w:rsidRPr="00A044C9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  <w:t>ПРАВИЛА,</w:t>
      </w:r>
    </w:p>
    <w:p w:rsidR="00A044C9" w:rsidRPr="00A044C9" w:rsidRDefault="00A044C9" w:rsidP="00A044C9">
      <w:pPr>
        <w:widowControl w:val="0"/>
        <w:suppressAutoHyphens/>
        <w:autoSpaceDE w:val="0"/>
        <w:spacing w:after="0" w:line="100" w:lineRule="atLeast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</w:pPr>
      <w:r w:rsidRPr="00A044C9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  <w:t xml:space="preserve"> регламентирующие вопросы обмена деловыми подарками, знаками делового гостеприимства</w:t>
      </w:r>
      <w:bookmarkEnd w:id="0"/>
      <w:r w:rsidRPr="00A044C9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  <w:t xml:space="preserve"> в </w:t>
      </w:r>
      <w:r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="00CA1F1F"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ru-RU"/>
        </w:rPr>
        <w:t>МА</w:t>
      </w:r>
      <w:r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ru-RU"/>
        </w:rPr>
        <w:t xml:space="preserve">ДОУ </w:t>
      </w:r>
      <w:r w:rsidR="00CA1F1F"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ru-RU"/>
        </w:rPr>
        <w:t>«Детский сад №24»</w:t>
      </w:r>
    </w:p>
    <w:p w:rsidR="00A044C9" w:rsidRPr="00A044C9" w:rsidRDefault="00A044C9" w:rsidP="00A044C9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ru-RU"/>
        </w:rPr>
      </w:pPr>
    </w:p>
    <w:p w:rsidR="00A044C9" w:rsidRPr="00A044C9" w:rsidRDefault="00A044C9" w:rsidP="00A044C9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</w:pPr>
      <w:r w:rsidRPr="00A044C9">
        <w:rPr>
          <w:rFonts w:ascii="Times New Roman" w:eastAsia="Andale Sans UI" w:hAnsi="Times New Roman" w:cs="Times New Roman"/>
          <w:b/>
          <w:kern w:val="2"/>
          <w:sz w:val="24"/>
          <w:szCs w:val="24"/>
          <w:lang w:val="en-US" w:eastAsia="ru-RU"/>
        </w:rPr>
        <w:t>I</w:t>
      </w:r>
      <w:r w:rsidRPr="00A044C9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  <w:t>.Общие положения</w:t>
      </w:r>
    </w:p>
    <w:p w:rsidR="00A044C9" w:rsidRPr="00A044C9" w:rsidRDefault="00A044C9" w:rsidP="00A044C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1.1.  </w:t>
      </w:r>
      <w:proofErr w:type="gramStart"/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Правила, регламентирующие вопросы обмена деловыми подарками и знаками делового гостеприимства (далее - Правила)  в </w:t>
      </w:r>
      <w:r w:rsidRPr="00A044C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М</w:t>
      </w:r>
      <w:r w:rsidR="00CA1F1F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 xml:space="preserve">ДОУ  </w:t>
      </w:r>
      <w:r w:rsidR="00CA1F1F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«Детский сад №24»</w:t>
      </w:r>
      <w:r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 xml:space="preserve">  </w:t>
      </w: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(далее - ДОУ) разработаны в соответствии в соответствии с Федеральным законом от 25.12.2008 №273-ФЗ «О противодействии коррупции», антикоррупционной политикой образовательной организации и определяют единые для всех работников ДОУ требования к дарению и принятию деловых подарков.</w:t>
      </w:r>
      <w:proofErr w:type="gramEnd"/>
    </w:p>
    <w:p w:rsidR="00A044C9" w:rsidRPr="00A044C9" w:rsidRDefault="00A044C9" w:rsidP="00A044C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1.2. Действие настоящих Правил распространяется на всех работников ДОУ вне зависимости от занимаемой должности. </w:t>
      </w:r>
    </w:p>
    <w:p w:rsidR="00A044C9" w:rsidRPr="00A044C9" w:rsidRDefault="00A044C9" w:rsidP="00A044C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1.3. Целями настоящих Правил являются:</w:t>
      </w:r>
    </w:p>
    <w:p w:rsidR="00A044C9" w:rsidRPr="00A044C9" w:rsidRDefault="00A044C9" w:rsidP="00A044C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обеспечение единообразного понимания роли и места деловых подарков, делового гостеприимства, представительских мероприятий в деловой практике ДОУ;</w:t>
      </w:r>
    </w:p>
    <w:p w:rsidR="00A044C9" w:rsidRPr="00A044C9" w:rsidRDefault="00A044C9" w:rsidP="00A044C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минимизирование рисков, связанных с возможным злоупотреблением в области подарков, представительских мероприятий;</w:t>
      </w:r>
    </w:p>
    <w:p w:rsidR="00A044C9" w:rsidRDefault="00A044C9" w:rsidP="00A044C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поддержание культуры, в которой деловые подарки, деловое гостеприимство,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ведения деятельности образовательной организации. </w:t>
      </w:r>
    </w:p>
    <w:p w:rsidR="00A044C9" w:rsidRPr="00A044C9" w:rsidRDefault="00A044C9" w:rsidP="00A044C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A044C9" w:rsidRDefault="00A044C9" w:rsidP="00A044C9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II. Правила обмена деловыми подарками и знаками делового гостеприимства </w:t>
      </w:r>
    </w:p>
    <w:p w:rsidR="00A044C9" w:rsidRPr="00A044C9" w:rsidRDefault="00A044C9" w:rsidP="00A044C9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  <w:r w:rsidRPr="00A044C9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2.1. Работнику образовательной организации вне зависимости от занимаемой должности запрещается получать в связи с исполнением трудовых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Запрет не распространяется на случаи получения работником подарков в связи с протокольными мероприятиями, со служебными командировками, с другими официальными мероприятиями и иные случаи, установленные федеральными законами и иными нормативными правовыми актами, определяющими особенности правового положения и специфику трудовой деятельности работника.</w:t>
      </w:r>
    </w:p>
    <w:p w:rsidR="00A044C9" w:rsidRPr="00A044C9" w:rsidRDefault="00A044C9" w:rsidP="00A044C9">
      <w:pPr>
        <w:widowControl w:val="0"/>
        <w:suppressAutoHyphens/>
        <w:autoSpaceDE w:val="0"/>
        <w:spacing w:after="0" w:line="100" w:lineRule="atLeast"/>
        <w:ind w:firstLine="708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2.2. Деловые подарки, «корпоративное» гостеприимство и ДОУ только как </w:t>
      </w:r>
      <w:r w:rsidRPr="00A044C9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lastRenderedPageBreak/>
        <w:t>инструмент для установления и поддержания деловых отношений и как проявление общепринятой вежливости в ходе ведения хозяйственной деятельности.</w:t>
      </w:r>
    </w:p>
    <w:p w:rsidR="00A044C9" w:rsidRPr="00A044C9" w:rsidRDefault="00A044C9" w:rsidP="00A044C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2.3. Подарки, которые работники от имени </w:t>
      </w:r>
      <w:r w:rsidRPr="00A044C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ДОУ</w:t>
      </w:r>
      <w:r w:rsidRPr="00A044C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 xml:space="preserve"> </w:t>
      </w: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могут передавать другим лицам или принимать от имени ДОУ     в связи    со    своей      трудовой деятельностью, а также расходы на деловое гостеприимство должны соответствовать следующим критериям:</w:t>
      </w:r>
    </w:p>
    <w:p w:rsidR="00A044C9" w:rsidRPr="00A044C9" w:rsidRDefault="00A044C9" w:rsidP="00A044C9">
      <w:pPr>
        <w:widowControl w:val="0"/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быть,  прямо связаны с уставными целями деятельности образовательной организации (презентация творческого проекта, успешное выступление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воспитанников</w:t>
      </w: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, завершение ответственного проекта, выпуск группы и т.п.) либо с памятными датами, юбилеями, общенациональными праздниками и т.п.; </w:t>
      </w:r>
    </w:p>
    <w:p w:rsidR="00A044C9" w:rsidRPr="00A044C9" w:rsidRDefault="00A044C9" w:rsidP="00A044C9">
      <w:pPr>
        <w:widowControl w:val="0"/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быть разумно обоснованными, соразмерными и не являться предметами роскоши; </w:t>
      </w:r>
    </w:p>
    <w:p w:rsidR="00A044C9" w:rsidRPr="00A044C9" w:rsidRDefault="00A044C9" w:rsidP="00A044C9">
      <w:pPr>
        <w:widowControl w:val="0"/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незаконной или неэтичной целью;</w:t>
      </w:r>
    </w:p>
    <w:p w:rsidR="00A044C9" w:rsidRPr="00A044C9" w:rsidRDefault="00A044C9" w:rsidP="00A044C9">
      <w:pPr>
        <w:widowControl w:val="0"/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не создавать </w:t>
      </w:r>
      <w:proofErr w:type="spellStart"/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репутационного</w:t>
      </w:r>
      <w:proofErr w:type="spellEnd"/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риска для ДОУ, работников образовательной организации и иных лиц в случае раскрытия информации о совершённых подарках и понесённых представительских расходах; </w:t>
      </w:r>
    </w:p>
    <w:p w:rsidR="00A044C9" w:rsidRPr="00A044C9" w:rsidRDefault="00A044C9" w:rsidP="00A044C9">
      <w:pPr>
        <w:widowControl w:val="0"/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не противоречить принципам и требованиям антикоррупционной политики ДОУ,  Кодекса деловой этики и другим  внутренним документам образовательной организации, действующему законодательству и общепринятым нормам морали и нравственности. </w:t>
      </w:r>
    </w:p>
    <w:p w:rsidR="00A044C9" w:rsidRPr="00A044C9" w:rsidRDefault="00A044C9" w:rsidP="00A044C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2.4. Работники, представляя интересы ДОУ или действуя от его имени, должны понимать границы допустимого поведения при обмене деловыми подарками и оказании делового гостеприимства.</w:t>
      </w:r>
    </w:p>
    <w:p w:rsidR="00A044C9" w:rsidRPr="00A044C9" w:rsidRDefault="00A044C9" w:rsidP="00A044C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2.5. Подарки, в том числе в виде оказания услуг, знаков особого внимания и участия в развлекательных и аналогичных мероприятиях не должны ставить принимающую сторону в зависимое положение, приводить к 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:rsidR="00A044C9" w:rsidRPr="00A044C9" w:rsidRDefault="00A044C9" w:rsidP="00A044C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2.6. Работники ДОУ  должны отказываться от предложений, получения подарков, оплаты их расходов и т.п., когда подобные действия могут повлиять или создать впечатление о влиянии, на принимаемые решения  ДОУ  и т.д.</w:t>
      </w:r>
    </w:p>
    <w:p w:rsidR="00A044C9" w:rsidRPr="00A044C9" w:rsidRDefault="00A044C9" w:rsidP="00A044C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2.7. 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ними, прежде чем дарить или получать подарки, или участвовать в тех или иных представительских мероприятиях.</w:t>
      </w:r>
    </w:p>
    <w:p w:rsidR="00A044C9" w:rsidRPr="00A044C9" w:rsidRDefault="00A044C9" w:rsidP="00A044C9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2.8. Не допускается передавать и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принимать подарки от имени ДОУ</w:t>
      </w: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, его сотрудников и представителей в виде денежных средств, как наличных, так и безналичных, независимо от валюты, а также в форме акций или иных ликвидных ценных бумаг.</w:t>
      </w:r>
    </w:p>
    <w:p w:rsidR="00A044C9" w:rsidRPr="00A044C9" w:rsidRDefault="00A044C9" w:rsidP="00A044C9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2.8. Не допускается принимать подарки и т.д. в ходе проведения торгов и во время прямых переговоров при заключении договоров (контрактов).</w:t>
      </w:r>
    </w:p>
    <w:p w:rsidR="00A044C9" w:rsidRPr="00A044C9" w:rsidRDefault="00A044C9" w:rsidP="00A044C9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A044C9" w:rsidRPr="00A044C9" w:rsidRDefault="00A044C9" w:rsidP="00A044C9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III ОТВЕТСТВЕННОСТЬ</w:t>
      </w:r>
    </w:p>
    <w:p w:rsidR="00A044C9" w:rsidRPr="00A044C9" w:rsidRDefault="00A044C9" w:rsidP="00A044C9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A044C9" w:rsidRPr="00A044C9" w:rsidRDefault="00A044C9" w:rsidP="00A044C9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3.1. Неисполнение настоящих Правил может стать основанием для применения к работнику мер дисциплинарного, административного, уголовного и гражданско-правового характера.</w:t>
      </w:r>
    </w:p>
    <w:p w:rsidR="00A044C9" w:rsidRPr="00A044C9" w:rsidRDefault="00A044C9" w:rsidP="005E4212">
      <w:pPr>
        <w:widowControl w:val="0"/>
        <w:suppressAutoHyphens/>
        <w:autoSpaceDE w:val="0"/>
        <w:spacing w:after="0" w:line="100" w:lineRule="atLeast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A044C9" w:rsidRPr="00A044C9" w:rsidRDefault="00A044C9" w:rsidP="00A044C9">
      <w:pPr>
        <w:widowControl w:val="0"/>
        <w:suppressAutoHyphens/>
        <w:autoSpaceDE w:val="0"/>
        <w:spacing w:after="0" w:line="100" w:lineRule="atLeast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sectPr w:rsidR="00A044C9" w:rsidRPr="00A04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6046A"/>
    <w:multiLevelType w:val="hybridMultilevel"/>
    <w:tmpl w:val="03644D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154"/>
    <w:rsid w:val="000E299D"/>
    <w:rsid w:val="004713C4"/>
    <w:rsid w:val="005E4212"/>
    <w:rsid w:val="00684132"/>
    <w:rsid w:val="0086702E"/>
    <w:rsid w:val="00A044C9"/>
    <w:rsid w:val="00A41FE5"/>
    <w:rsid w:val="00C02154"/>
    <w:rsid w:val="00CA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4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4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7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tskijsad24.romashk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2</cp:revision>
  <cp:lastPrinted>2020-03-31T07:45:00Z</cp:lastPrinted>
  <dcterms:created xsi:type="dcterms:W3CDTF">2020-03-31T07:46:00Z</dcterms:created>
  <dcterms:modified xsi:type="dcterms:W3CDTF">2020-03-31T07:46:00Z</dcterms:modified>
</cp:coreProperties>
</file>